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14" w:rsidRDefault="00447414" w:rsidP="00447414">
      <w:pPr>
        <w:pStyle w:val="30"/>
        <w:keepNext/>
        <w:keepLines/>
        <w:shd w:val="clear" w:color="auto" w:fill="auto"/>
        <w:spacing w:line="322" w:lineRule="exact"/>
        <w:ind w:left="16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ПАСПОРТ</w:t>
      </w:r>
    </w:p>
    <w:p w:rsidR="00447414" w:rsidRDefault="00447414" w:rsidP="00447414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b/>
          <w:sz w:val="26"/>
          <w:szCs w:val="26"/>
        </w:rPr>
        <w:t xml:space="preserve"> муниципальной программы «Развитие муниципальной службы на  территории муниципального образования «город Бугуруслан»                          на 2016-2020 годы»</w:t>
      </w:r>
      <w:r>
        <w:rPr>
          <w:rFonts w:eastAsia="Calibri"/>
          <w:sz w:val="26"/>
          <w:szCs w:val="26"/>
        </w:rPr>
        <w:t xml:space="preserve">   </w:t>
      </w:r>
    </w:p>
    <w:p w:rsidR="00447414" w:rsidRDefault="00447414" w:rsidP="0044741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            </w:t>
      </w:r>
    </w:p>
    <w:tbl>
      <w:tblPr>
        <w:tblW w:w="91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396"/>
      </w:tblGrid>
      <w:tr w:rsidR="00447414" w:rsidTr="00447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Ответственный исполнитель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Отдел кадровой политики администрации муниципального </w:t>
            </w:r>
            <w:proofErr w:type="spellStart"/>
            <w:r>
              <w:rPr>
                <w:sz w:val="26"/>
                <w:szCs w:val="26"/>
                <w:lang w:eastAsia="en-US"/>
              </w:rPr>
              <w:t>образования</w:t>
            </w:r>
            <w:proofErr w:type="gramStart"/>
            <w:r>
              <w:rPr>
                <w:sz w:val="26"/>
                <w:szCs w:val="26"/>
                <w:lang w:eastAsia="en-US"/>
              </w:rPr>
              <w:t>«г</w:t>
            </w:r>
            <w:proofErr w:type="gramEnd"/>
            <w:r>
              <w:rPr>
                <w:sz w:val="26"/>
                <w:szCs w:val="26"/>
                <w:lang w:eastAsia="en-US"/>
              </w:rPr>
              <w:t>ород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Бугуруслан»</w:t>
            </w:r>
          </w:p>
        </w:tc>
      </w:tr>
      <w:tr w:rsidR="00447414" w:rsidTr="00447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Соисполнители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нет</w:t>
            </w:r>
          </w:p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447414" w:rsidTr="00447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Участники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1.Отдел учета и отчетности администрации муниципального образования «город Бугуруслан»</w:t>
            </w:r>
          </w:p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2. Комитет по управлению имуществом администрации муниципального образования «город Бугуруслан»</w:t>
            </w:r>
          </w:p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3.Комитет по физической культуре, спорту и туризму администрации муниципального образования «город Бугуруслан»</w:t>
            </w:r>
          </w:p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4. Отдел культуры администрации муниципального образования «город Бугуруслан»</w:t>
            </w:r>
          </w:p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5. Управление образованием администрации муниципального образования «город Бугуруслан»</w:t>
            </w:r>
          </w:p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6. Финансовый отдел администрации муниципального образования «город Бугуруслан»</w:t>
            </w:r>
          </w:p>
        </w:tc>
      </w:tr>
      <w:tr w:rsidR="00447414" w:rsidTr="00447414">
        <w:trPr>
          <w:trHeight w:val="125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Цель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Развитие и совершенствование муниципальной службы в администрации муниципального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образования</w:t>
            </w:r>
            <w:proofErr w:type="gramStart"/>
            <w:r>
              <w:rPr>
                <w:rFonts w:eastAsia="Calibri"/>
                <w:sz w:val="26"/>
                <w:szCs w:val="26"/>
                <w:lang w:eastAsia="en-US"/>
              </w:rPr>
              <w:t>«г</w:t>
            </w:r>
            <w:proofErr w:type="gramEnd"/>
            <w:r>
              <w:rPr>
                <w:rFonts w:eastAsia="Calibri"/>
                <w:sz w:val="26"/>
                <w:szCs w:val="26"/>
                <w:lang w:eastAsia="en-US"/>
              </w:rPr>
              <w:t>ород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Бугуруслан»</w:t>
            </w:r>
          </w:p>
        </w:tc>
      </w:tr>
      <w:tr w:rsidR="00447414" w:rsidTr="00447414">
        <w:trPr>
          <w:trHeight w:val="182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Задачи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14" w:rsidRDefault="00447414" w:rsidP="00AD0367">
            <w:pPr>
              <w:pStyle w:val="a3"/>
              <w:numPr>
                <w:ilvl w:val="0"/>
                <w:numId w:val="1"/>
              </w:numPr>
              <w:spacing w:line="276" w:lineRule="auto"/>
              <w:ind w:left="81" w:firstLine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Формирование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уровня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профес-сиональных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знаний, навыков и умений муниципальных служащих.</w:t>
            </w:r>
          </w:p>
          <w:p w:rsidR="00447414" w:rsidRDefault="00447414" w:rsidP="00AD0367">
            <w:pPr>
              <w:pStyle w:val="a3"/>
              <w:numPr>
                <w:ilvl w:val="0"/>
                <w:numId w:val="1"/>
              </w:numPr>
              <w:spacing w:line="276" w:lineRule="auto"/>
              <w:ind w:left="81"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Формирование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высокопрофес-сионального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состава муниципальных служащих в администрации муниципального образования «город Бугуруслан».</w:t>
            </w:r>
          </w:p>
          <w:p w:rsidR="00447414" w:rsidRDefault="00447414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447414" w:rsidTr="00447414">
        <w:trPr>
          <w:trHeight w:val="182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1. Количество муниципальных служащих, получивших дополнительное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профессиональ-ное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образование (повышение квалификации) за счет средств бюджета муниципального образования «город Бугуруслан».</w:t>
            </w:r>
          </w:p>
          <w:p w:rsidR="00447414" w:rsidRDefault="004474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 Количество заседаний аттестационной комиссии администрации муниципального образования «город Бугуруслан» по проведению аттестации муниципальных служащих для определения соответствия уровня муниципальных служащих квалификационным требованиям</w:t>
            </w:r>
          </w:p>
        </w:tc>
      </w:tr>
      <w:tr w:rsidR="00447414" w:rsidTr="00447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Сроки и этапы реализации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2016-2020 годы</w:t>
            </w:r>
          </w:p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447414" w:rsidTr="00447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14" w:rsidRDefault="004474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финансирование за счет средств местного бюджета.  </w:t>
            </w:r>
          </w:p>
        </w:tc>
      </w:tr>
    </w:tbl>
    <w:p w:rsidR="00447414" w:rsidRDefault="00447414" w:rsidP="00447414">
      <w:pPr>
        <w:pStyle w:val="a4"/>
        <w:jc w:val="both"/>
        <w:rPr>
          <w:sz w:val="27"/>
          <w:szCs w:val="27"/>
        </w:rPr>
      </w:pPr>
    </w:p>
    <w:p w:rsidR="00447414" w:rsidRDefault="00447414" w:rsidP="00447414">
      <w:pPr>
        <w:pStyle w:val="a4"/>
        <w:jc w:val="both"/>
        <w:rPr>
          <w:sz w:val="27"/>
          <w:szCs w:val="27"/>
        </w:rPr>
      </w:pPr>
    </w:p>
    <w:p w:rsidR="0069350A" w:rsidRDefault="0069350A">
      <w:bookmarkStart w:id="0" w:name="_GoBack"/>
      <w:bookmarkEnd w:id="0"/>
    </w:p>
    <w:sectPr w:rsidR="00693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74AF3"/>
    <w:multiLevelType w:val="hybridMultilevel"/>
    <w:tmpl w:val="302465CA"/>
    <w:lvl w:ilvl="0" w:tplc="1F2C53A4">
      <w:start w:val="1"/>
      <w:numFmt w:val="decimal"/>
      <w:lvlText w:val="%1."/>
      <w:lvlJc w:val="left"/>
      <w:pPr>
        <w:ind w:left="720" w:hanging="360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E2"/>
    <w:rsid w:val="002957E2"/>
    <w:rsid w:val="00447414"/>
    <w:rsid w:val="0069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locked/>
    <w:rsid w:val="0044741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47414"/>
    <w:pPr>
      <w:shd w:val="clear" w:color="auto" w:fill="FFFFFF"/>
      <w:spacing w:line="317" w:lineRule="exact"/>
      <w:jc w:val="center"/>
      <w:outlineLvl w:val="2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3">
    <w:name w:val="Прижатый влево"/>
    <w:basedOn w:val="a"/>
    <w:next w:val="a"/>
    <w:uiPriority w:val="99"/>
    <w:rsid w:val="0044741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4">
    <w:name w:val="Стиль"/>
    <w:rsid w:val="00447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locked/>
    <w:rsid w:val="0044741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47414"/>
    <w:pPr>
      <w:shd w:val="clear" w:color="auto" w:fill="FFFFFF"/>
      <w:spacing w:line="317" w:lineRule="exact"/>
      <w:jc w:val="center"/>
      <w:outlineLvl w:val="2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3">
    <w:name w:val="Прижатый влево"/>
    <w:basedOn w:val="a"/>
    <w:next w:val="a"/>
    <w:uiPriority w:val="99"/>
    <w:rsid w:val="0044741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4">
    <w:name w:val="Стиль"/>
    <w:rsid w:val="00447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2015-11-13T10:42:00Z</dcterms:created>
  <dcterms:modified xsi:type="dcterms:W3CDTF">2015-11-13T10:42:00Z</dcterms:modified>
</cp:coreProperties>
</file>